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F2" w:rsidRDefault="00483C04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1748" name="Picture 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Picture 17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013F2" w:rsidRDefault="00483C04">
      <w:pPr>
        <w:spacing w:after="0"/>
        <w:ind w:left="-1440" w:right="104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5327722"/>
                <wp:effectExtent l="0" t="0" r="0" b="0"/>
                <wp:wrapTopAndBottom/>
                <wp:docPr id="1505" name="Group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5327722"/>
                          <a:chOff x="0" y="0"/>
                          <a:chExt cx="7553325" cy="5327722"/>
                        </a:xfrm>
                      </wpg:grpSpPr>
                      <wps:wsp>
                        <wps:cNvPr id="1760" name="Shape 1760"/>
                        <wps:cNvSpPr/>
                        <wps:spPr>
                          <a:xfrm>
                            <a:off x="0" y="0"/>
                            <a:ext cx="7553325" cy="532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5" h="5327722">
                                <a:moveTo>
                                  <a:pt x="0" y="0"/>
                                </a:moveTo>
                                <a:lnTo>
                                  <a:pt x="7553325" y="0"/>
                                </a:lnTo>
                                <a:lnTo>
                                  <a:pt x="7553325" y="5327722"/>
                                </a:lnTo>
                                <a:lnTo>
                                  <a:pt x="0" y="53277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017527" y="4796511"/>
                            <a:ext cx="1950432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r>
                                <w:rPr>
                                  <w:color w:val="0000EE"/>
                                  <w:spacing w:val="1"/>
                                  <w:w w:val="111"/>
                                  <w:sz w:val="19"/>
                                </w:rPr>
                                <w:t>Образовательный</w:t>
                              </w:r>
                              <w:r>
                                <w:rPr>
                                  <w:color w:val="0000EE"/>
                                  <w:spacing w:val="10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EE"/>
                                  <w:spacing w:val="1"/>
                                  <w:w w:val="111"/>
                                  <w:sz w:val="19"/>
                                </w:rPr>
                                <w:t>портал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484509" y="4796511"/>
                            <a:ext cx="44766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hyperlink r:id="rId5">
                                <w:r>
                                  <w:rPr>
                                    <w:color w:val="0000EE"/>
                                    <w:sz w:val="19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1013716" y="4851351"/>
                            <a:ext cx="1493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897">
                                <a:moveTo>
                                  <a:pt x="0" y="0"/>
                                </a:moveTo>
                                <a:lnTo>
                                  <a:pt x="1493897" y="0"/>
                                </a:lnTo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511424" y="4796511"/>
                            <a:ext cx="1984371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r>
                                <w:rPr>
                                  <w:color w:val="0000EE"/>
                                  <w:spacing w:val="1"/>
                                  <w:w w:val="111"/>
                                  <w:sz w:val="19"/>
                                </w:rPr>
                                <w:t>Как</w:t>
                              </w:r>
                              <w:r>
                                <w:rPr>
                                  <w:color w:val="0000EE"/>
                                  <w:spacing w:val="10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EE"/>
                                  <w:spacing w:val="1"/>
                                  <w:w w:val="111"/>
                                  <w:sz w:val="19"/>
                                </w:rPr>
                                <w:t>узнать</w:t>
                              </w:r>
                              <w:r>
                                <w:rPr>
                                  <w:color w:val="0000EE"/>
                                  <w:spacing w:val="10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EE"/>
                                  <w:spacing w:val="1"/>
                                  <w:w w:val="111"/>
                                  <w:sz w:val="19"/>
                                </w:rPr>
                                <w:t>результаты</w:t>
                              </w:r>
                              <w:r>
                                <w:rPr>
                                  <w:color w:val="0000EE"/>
                                  <w:spacing w:val="10"/>
                                  <w:w w:val="1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EE"/>
                                  <w:spacing w:val="1"/>
                                  <w:w w:val="111"/>
                                  <w:sz w:val="19"/>
                                </w:rPr>
                                <w:t>егэ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003891" y="4796511"/>
                            <a:ext cx="44766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hyperlink r:id="rId6">
                                <w:r>
                                  <w:rPr>
                                    <w:color w:val="0000EE"/>
                                    <w:sz w:val="19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2507613" y="4851351"/>
                            <a:ext cx="1516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763">
                                <a:moveTo>
                                  <a:pt x="0" y="0"/>
                                </a:moveTo>
                                <a:lnTo>
                                  <a:pt x="1516763" y="0"/>
                                </a:lnTo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028186" y="4796511"/>
                            <a:ext cx="116131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hyperlink r:id="rId7">
                                <w:r>
                                  <w:rPr>
                                    <w:color w:val="0000EE"/>
                                    <w:w w:val="133"/>
                                    <w:sz w:val="19"/>
                                  </w:rPr>
                                  <w:t>С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116195" y="4796511"/>
                            <a:ext cx="1776602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r>
                                <w:rPr>
                                  <w:color w:val="0000EE"/>
                                  <w:spacing w:val="1"/>
                                  <w:w w:val="109"/>
                                  <w:sz w:val="19"/>
                                </w:rPr>
                                <w:t>тихи</w:t>
                              </w:r>
                              <w:r>
                                <w:rPr>
                                  <w:color w:val="0000EE"/>
                                  <w:spacing w:val="10"/>
                                  <w:w w:val="10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EE"/>
                                  <w:spacing w:val="1"/>
                                  <w:w w:val="109"/>
                                  <w:sz w:val="19"/>
                                </w:rPr>
                                <w:t>про</w:t>
                              </w:r>
                              <w:r>
                                <w:rPr>
                                  <w:color w:val="0000EE"/>
                                  <w:spacing w:val="10"/>
                                  <w:w w:val="10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EE"/>
                                  <w:spacing w:val="1"/>
                                  <w:w w:val="109"/>
                                  <w:sz w:val="19"/>
                                </w:rPr>
                                <w:t>летний</w:t>
                              </w:r>
                              <w:r>
                                <w:rPr>
                                  <w:color w:val="0000EE"/>
                                  <w:spacing w:val="10"/>
                                  <w:w w:val="10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EE"/>
                                  <w:spacing w:val="1"/>
                                  <w:w w:val="109"/>
                                  <w:sz w:val="19"/>
                                </w:rPr>
                                <w:t>лагерь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452414" y="4796511"/>
                            <a:ext cx="44766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hyperlink r:id="rId8">
                                <w:r>
                                  <w:rPr>
                                    <w:color w:val="0000EE"/>
                                    <w:sz w:val="19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>
                            <a:off x="4024375" y="4851351"/>
                            <a:ext cx="1440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544">
                                <a:moveTo>
                                  <a:pt x="0" y="0"/>
                                </a:moveTo>
                                <a:lnTo>
                                  <a:pt x="1440544" y="0"/>
                                </a:lnTo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5468730" y="4796511"/>
                            <a:ext cx="89531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hyperlink r:id="rId9">
                                <w:r>
                                  <w:rPr>
                                    <w:color w:val="0000EE"/>
                                    <w:w w:val="108"/>
                                    <w:sz w:val="19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5536493" y="4796511"/>
                            <a:ext cx="1300774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r>
                                <w:rPr>
                                  <w:color w:val="0000EE"/>
                                  <w:spacing w:val="1"/>
                                  <w:w w:val="109"/>
                                  <w:sz w:val="19"/>
                                </w:rPr>
                                <w:t>агадки</w:t>
                              </w:r>
                              <w:r>
                                <w:rPr>
                                  <w:color w:val="0000EE"/>
                                  <w:spacing w:val="10"/>
                                  <w:w w:val="10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EE"/>
                                  <w:spacing w:val="1"/>
                                  <w:w w:val="109"/>
                                  <w:sz w:val="19"/>
                                </w:rPr>
                                <w:t>для</w:t>
                              </w:r>
                              <w:r>
                                <w:rPr>
                                  <w:color w:val="0000EE"/>
                                  <w:spacing w:val="10"/>
                                  <w:w w:val="10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EE"/>
                                  <w:spacing w:val="1"/>
                                  <w:w w:val="109"/>
                                  <w:sz w:val="19"/>
                                </w:rPr>
                                <w:t>детей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514958" y="4796511"/>
                            <a:ext cx="44766" cy="8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3F2" w:rsidRDefault="00483C04">
                              <w:hyperlink r:id="rId10">
                                <w:r>
                                  <w:rPr>
                                    <w:color w:val="0000EE"/>
                                    <w:sz w:val="19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5464919" y="4851351"/>
                            <a:ext cx="1067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69">
                                <a:moveTo>
                                  <a:pt x="0" y="0"/>
                                </a:moveTo>
                                <a:lnTo>
                                  <a:pt x="1067069" y="0"/>
                                </a:lnTo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3445109" y="5030468"/>
                            <a:ext cx="670729" cy="23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29" h="236279">
                                <a:moveTo>
                                  <a:pt x="0" y="0"/>
                                </a:moveTo>
                                <a:lnTo>
                                  <a:pt x="670729" y="0"/>
                                </a:lnTo>
                                <a:lnTo>
                                  <a:pt x="670729" y="236279"/>
                                </a:lnTo>
                                <a:lnTo>
                                  <a:pt x="0" y="236279"/>
                                </a:ln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5" style="width:594.75pt;height:419.506pt;position:absolute;mso-position-horizontal-relative:page;mso-position-horizontal:absolute;margin-left:0pt;mso-position-vertical-relative:page;margin-top:0pt;" coordsize="75533,53277">
                <v:shape id="Shape 1787" style="position:absolute;width:75533;height:53277;left:0;top:0;" coordsize="7553325,5327722" path="m0,0l7553325,0l7553325,5327722l0,5327722l0,0">
                  <v:stroke weight="0pt" endcap="flat" joinstyle="miter" miterlimit="10" on="false" color="#000000" opacity="0"/>
                  <v:fill on="true" color="#0066cc"/>
                </v:shape>
                <v:rect id="Rectangle 358" style="position:absolute;width:19504;height:814;left:10175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11"/>
                            <w:sz w:val="19"/>
                          </w:rPr>
                          <w:t xml:space="preserve">Образовательный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0"/>
                            <w:w w:val="1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11"/>
                            <w:sz w:val="19"/>
                          </w:rPr>
                          <w:t xml:space="preserve">портал</w:t>
                        </w:r>
                      </w:p>
                    </w:txbxContent>
                  </v:textbox>
                </v:rect>
                <v:rect id="Rectangle 359" style="position:absolute;width:447;height:814;left:24845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354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9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345" style="position:absolute;width:14938;height:0;left:10137;top:48513;" coordsize="1493897,0" path="m0,0l1493897,0">
                  <v:stroke weight="0.600151pt" endcap="square" joinstyle="bevel" on="true" color="#0000ee"/>
                  <v:fill on="false" color="#000000" opacity="0"/>
                </v:shape>
                <v:rect id="Rectangle 360" style="position:absolute;width:19843;height:814;left:25114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11"/>
                            <w:sz w:val="19"/>
                          </w:rPr>
                          <w:t xml:space="preserve">Как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0"/>
                            <w:w w:val="1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11"/>
                            <w:sz w:val="19"/>
                          </w:rPr>
                          <w:t xml:space="preserve">узнать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0"/>
                            <w:w w:val="1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11"/>
                            <w:sz w:val="19"/>
                          </w:rPr>
                          <w:t xml:space="preserve">результаты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0"/>
                            <w:w w:val="1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11"/>
                            <w:sz w:val="19"/>
                          </w:rPr>
                          <w:t xml:space="preserve">егэ</w:t>
                        </w:r>
                      </w:p>
                    </w:txbxContent>
                  </v:textbox>
                </v:rect>
                <v:rect id="Rectangle 361" style="position:absolute;width:447;height:814;left:40038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355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9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347" style="position:absolute;width:15167;height:0;left:25076;top:48513;" coordsize="1516763,0" path="m0,0l1516763,0">
                  <v:stroke weight="0.600151pt" endcap="square" joinstyle="bevel" on="true" color="#0000ee"/>
                  <v:fill on="false" color="#000000" opacity="0"/>
                </v:shape>
                <v:rect id="Rectangle 362" style="position:absolute;width:1161;height:814;left:40281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355">
                          <w:r>
                            <w:rPr>
                              <w:rFonts w:cs="Calibri" w:hAnsi="Calibri" w:eastAsia="Calibri" w:ascii="Calibri"/>
                              <w:color w:val="0000ee"/>
                              <w:w w:val="133"/>
                              <w:sz w:val="19"/>
                            </w:rPr>
                            <w:t xml:space="preserve">С</w:t>
                          </w:r>
                        </w:hyperlink>
                      </w:p>
                    </w:txbxContent>
                  </v:textbox>
                </v:rect>
                <v:rect id="Rectangle 364" style="position:absolute;width:17766;height:814;left:41161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09"/>
                            <w:sz w:val="19"/>
                          </w:rPr>
                          <w:t xml:space="preserve">тихи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0"/>
                            <w:w w:val="10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09"/>
                            <w:sz w:val="19"/>
                          </w:rPr>
                          <w:t xml:space="preserve">про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0"/>
                            <w:w w:val="10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09"/>
                            <w:sz w:val="19"/>
                          </w:rPr>
                          <w:t xml:space="preserve">летний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0"/>
                            <w:w w:val="10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09"/>
                            <w:sz w:val="19"/>
                          </w:rPr>
                          <w:t xml:space="preserve">лагерь</w:t>
                        </w:r>
                      </w:p>
                    </w:txbxContent>
                  </v:textbox>
                </v:rect>
                <v:rect id="Rectangle 365" style="position:absolute;width:447;height:814;left:54524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356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9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349" style="position:absolute;width:14405;height:0;left:40243;top:48513;" coordsize="1440544,0" path="m0,0l1440544,0">
                  <v:stroke weight="0.600151pt" endcap="square" joinstyle="bevel" on="true" color="#0000ee"/>
                  <v:fill on="false" color="#000000" opacity="0"/>
                </v:shape>
                <v:rect id="Rectangle 1502" style="position:absolute;width:895;height:814;left:54687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356">
                          <w:r>
                            <w:rPr>
                              <w:rFonts w:cs="Calibri" w:hAnsi="Calibri" w:eastAsia="Calibri" w:ascii="Calibri"/>
                              <w:color w:val="0000ee"/>
                              <w:w w:val="108"/>
                              <w:sz w:val="19"/>
                            </w:rPr>
                            <w:t xml:space="preserve">3</w:t>
                          </w:r>
                        </w:hyperlink>
                      </w:p>
                    </w:txbxContent>
                  </v:textbox>
                </v:rect>
                <v:rect id="Rectangle 1503" style="position:absolute;width:13007;height:814;left:55364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09"/>
                            <w:sz w:val="19"/>
                          </w:rPr>
                          <w:t xml:space="preserve">агадки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0"/>
                            <w:w w:val="10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09"/>
                            <w:sz w:val="19"/>
                          </w:rPr>
                          <w:t xml:space="preserve">для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0"/>
                            <w:w w:val="10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ee"/>
                            <w:spacing w:val="1"/>
                            <w:w w:val="109"/>
                            <w:sz w:val="19"/>
                          </w:rPr>
                          <w:t xml:space="preserve">детей</w:t>
                        </w:r>
                      </w:p>
                    </w:txbxContent>
                  </v:textbox>
                </v:rect>
                <v:rect id="Rectangle 367" style="position:absolute;width:447;height:814;left:65149;top:47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356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9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351" style="position:absolute;width:10670;height:0;left:54649;top:48513;" coordsize="1067069,0" path="m0,0l1067069,0">
                  <v:stroke weight="0.600151pt" endcap="square" joinstyle="bevel" on="true" color="#0000ee"/>
                  <v:fill on="false" color="#000000" opacity="0"/>
                </v:shape>
                <v:shape id="Shape 352" style="position:absolute;width:6707;height:2362;left:34451;top:50304;" coordsize="670729,236279" path="m0,0l670729,0l670729,236279l0,236279x">
                  <v:stroke weight="0.600151pt" endcap="square" joinstyle="bevel" on="true" color="#c0c0c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C013F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F2"/>
    <w:rsid w:val="00483C04"/>
    <w:rsid w:val="00C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FC13CC8-77A5-440D-976B-72829012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bobo.ru/zagadki/" TargetMode="External"/><Relationship Id="hyperlink355" Type="http://schemas.openxmlformats.org/officeDocument/2006/relationships/hyperlink" Target="https://nauka.club/literatura/stikhi/pro-lager.html" TargetMode="External"/><Relationship Id="rId3" Type="http://schemas.openxmlformats.org/officeDocument/2006/relationships/webSettings" Target="webSettings.xml"/><Relationship Id="hyperlink354" Type="http://schemas.openxmlformats.org/officeDocument/2006/relationships/hyperlink" Target="https://nauka.club/pomoshch-studentu/kak-uznat-rezultaty-ege.html" TargetMode="External"/><Relationship Id="rId7" Type="http://schemas.openxmlformats.org/officeDocument/2006/relationships/hyperlink" Target="https://nauka.club/literatura/stikhi/pro-lage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.club/literatura/stikhi/pro-lage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ka.club/pomoshch-studentu/kak-uznat-rezultaty-ege.html" TargetMode="External"/><Relationship Id="rId10" Type="http://schemas.openxmlformats.org/officeDocument/2006/relationships/hyperlink" Target="https://www.hobobo.ru/zagadki/" TargetMode="External"/><Relationship Id="hyperlink356" Type="http://schemas.openxmlformats.org/officeDocument/2006/relationships/hyperlink" Target="https://www.hobobo.ru/zagadki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hobobo.ru/zagad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Практикум Расставьте знаки препинания при однородных членах предложения, не соединенными союзами - Розенталь_практикум.doc. скачать 100.5 Kb.</dc:title>
  <dc:subject/>
  <dc:creator>word</dc:creator>
  <cp:keywords/>
  <cp:lastModifiedBy>word</cp:lastModifiedBy>
  <cp:revision>2</cp:revision>
  <dcterms:created xsi:type="dcterms:W3CDTF">2023-04-27T13:43:00Z</dcterms:created>
  <dcterms:modified xsi:type="dcterms:W3CDTF">2023-04-27T13:43:00Z</dcterms:modified>
</cp:coreProperties>
</file>